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4E9" w:rsidRDefault="00E744E9" w:rsidP="00E744E9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#144E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29136C" w:rsidRPr="0029136C">
        <w:rPr>
          <w:rFonts w:ascii="Arial" w:eastAsia="宋体" w:hAnsi="Arial"/>
          <w:b/>
          <w:i/>
          <w:noProof/>
          <w:sz w:val="28"/>
        </w:rPr>
        <w:t>S2-2102219</w:t>
      </w:r>
    </w:p>
    <w:p w:rsidR="00395703" w:rsidRDefault="00E744E9" w:rsidP="00E744E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April 12 – April 16, 2021</w:t>
      </w:r>
      <w:r w:rsidR="00395703">
        <w:rPr>
          <w:rFonts w:ascii="Arial" w:eastAsia="Arial Unicode MS" w:hAnsi="Arial" w:cs="Arial"/>
          <w:b/>
          <w:bCs/>
        </w:rPr>
        <w:tab/>
      </w:r>
    </w:p>
    <w:p w:rsidR="00463675" w:rsidRPr="0039570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bookmarkStart w:id="0" w:name="OLE_LINK14"/>
      <w:bookmarkStart w:id="1" w:name="OLE_LINK15"/>
      <w:bookmarkStart w:id="2" w:name="OLE_LINK25"/>
      <w:bookmarkStart w:id="3" w:name="OLE_LINK26"/>
      <w:r w:rsidR="00A6005A" w:rsidRPr="0029136C">
        <w:rPr>
          <w:b w:val="0"/>
          <w:bCs w:val="0"/>
        </w:rPr>
        <w:t>LS</w:t>
      </w:r>
      <w:r w:rsidR="00A6005A">
        <w:rPr>
          <w:b w:val="0"/>
          <w:bCs w:val="0"/>
        </w:rPr>
        <w:t xml:space="preserve"> Reply on Server Domain Name Usage for Application Traffic Detection</w:t>
      </w:r>
      <w:bookmarkEnd w:id="0"/>
      <w:bookmarkEnd w:id="1"/>
      <w:bookmarkEnd w:id="2"/>
      <w:bookmarkEnd w:id="3"/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C334F3">
        <w:rPr>
          <w:color w:val="000000"/>
        </w:rPr>
        <w:t>LS (</w:t>
      </w:r>
      <w:r w:rsidR="00323D62" w:rsidRPr="00323D62">
        <w:rPr>
          <w:color w:val="000000"/>
        </w:rPr>
        <w:t>S2-2102102</w:t>
      </w:r>
      <w:r w:rsidR="00C334F3" w:rsidRPr="00C334F3">
        <w:rPr>
          <w:color w:val="000000"/>
        </w:rPr>
        <w:t>/</w:t>
      </w:r>
      <w:r w:rsidR="00A6005A" w:rsidRPr="00C334F3">
        <w:rPr>
          <w:color w:val="000000"/>
        </w:rPr>
        <w:t>S4- 210311</w:t>
      </w:r>
      <w:r w:rsidRPr="00C334F3">
        <w:rPr>
          <w:color w:val="000000"/>
        </w:rPr>
        <w:t xml:space="preserve">) on </w:t>
      </w:r>
      <w:r w:rsidR="00A6005A" w:rsidRPr="00C334F3">
        <w:rPr>
          <w:b w:val="0"/>
          <w:bCs w:val="0"/>
        </w:rPr>
        <w:t xml:space="preserve">LS on Server Domain Name Usage for Application Traffic Detection </w:t>
      </w:r>
      <w:r w:rsidRPr="00C334F3">
        <w:rPr>
          <w:color w:val="000000"/>
        </w:rPr>
        <w:t xml:space="preserve">from </w:t>
      </w:r>
      <w:r w:rsidR="009D4F3B" w:rsidRPr="00C334F3">
        <w:rPr>
          <w:color w:val="000000"/>
        </w:rPr>
        <w:t>SA</w:t>
      </w:r>
      <w:r w:rsidR="00A6005A" w:rsidRPr="00C334F3">
        <w:rPr>
          <w:color w:val="000000"/>
        </w:rPr>
        <w:t>4</w:t>
      </w:r>
      <w:bookmarkStart w:id="4" w:name="_GoBack"/>
      <w:bookmarkEnd w:id="4"/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C334F3">
        <w:rPr>
          <w:color w:val="000000"/>
        </w:rPr>
        <w:t xml:space="preserve">Release </w:t>
      </w:r>
      <w:r w:rsidR="00A6005A" w:rsidRPr="00C334F3">
        <w:rPr>
          <w:color w:val="000000"/>
        </w:rPr>
        <w:t>16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bookmarkStart w:id="5" w:name="OLE_LINK104"/>
      <w:bookmarkStart w:id="6" w:name="OLE_LINK105"/>
      <w:r w:rsidR="00393181">
        <w:rPr>
          <w:b w:val="0"/>
          <w:bCs w:val="0"/>
        </w:rPr>
        <w:t>5GMS3</w:t>
      </w:r>
      <w:bookmarkEnd w:id="5"/>
      <w:bookmarkEnd w:id="6"/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6005A">
        <w:rPr>
          <w:b w:val="0"/>
        </w:rPr>
        <w:t>SA4</w:t>
      </w:r>
    </w:p>
    <w:p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A6005A">
        <w:rPr>
          <w:b w:val="0"/>
          <w:lang w:val="fr-FR"/>
        </w:rPr>
        <w:t>CT3</w:t>
      </w:r>
    </w:p>
    <w:p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005A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0F1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890F17">
        <w:rPr>
          <w:color w:val="000000"/>
        </w:rPr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90F17" w:rsidRDefault="00890F17" w:rsidP="00890F17">
      <w:r>
        <w:t>SA2 thanks SA4 for the questions. SA2 would like to answer them as below:</w:t>
      </w:r>
    </w:p>
    <w:p w:rsidR="00890F17" w:rsidRDefault="00890F17" w:rsidP="00890F17"/>
    <w:p w:rsidR="00FC440C" w:rsidRDefault="00FC440C" w:rsidP="00FC440C">
      <w:pPr>
        <w:pStyle w:val="B1"/>
        <w:rPr>
          <w:rFonts w:eastAsia="宋体"/>
          <w:lang w:eastAsia="zh-CN"/>
        </w:rPr>
      </w:pPr>
      <w:r w:rsidRPr="00CE29DA">
        <w:rPr>
          <w:rFonts w:eastAsia="宋体"/>
          <w:lang w:eastAsia="zh-CN"/>
        </w:rPr>
        <w:t>1:</w:t>
      </w:r>
      <w:r>
        <w:rPr>
          <w:rFonts w:eastAsia="宋体"/>
          <w:lang w:eastAsia="zh-CN"/>
        </w:rPr>
        <w:tab/>
        <w:t xml:space="preserve">When invoking the </w:t>
      </w:r>
      <w:r w:rsidRPr="0089568A">
        <w:rPr>
          <w:rFonts w:eastAsia="宋体"/>
          <w:i/>
          <w:iCs/>
          <w:lang w:eastAsia="zh-CN"/>
        </w:rPr>
        <w:t>Nnef_AFSessionWithQoS</w:t>
      </w:r>
      <w:r>
        <w:rPr>
          <w:rFonts w:eastAsia="宋体"/>
          <w:lang w:eastAsia="zh-CN"/>
        </w:rPr>
        <w:t xml:space="preserve"> method, is it possible to use the application identifier (as a reference to a set of PFDs) instead of the flow description?</w:t>
      </w:r>
    </w:p>
    <w:p w:rsidR="00E621E8" w:rsidRDefault="00E621E8" w:rsidP="00FC440C">
      <w:pPr>
        <w:pStyle w:val="B1"/>
        <w:rPr>
          <w:rFonts w:eastAsia="宋体"/>
          <w:lang w:eastAsia="zh-CN"/>
        </w:rPr>
      </w:pPr>
    </w:p>
    <w:p w:rsidR="00793EEE" w:rsidRDefault="00793EEE" w:rsidP="00793EEE">
      <w:pPr>
        <w:pStyle w:val="B1"/>
        <w:ind w:left="1134" w:hanging="1134"/>
      </w:pPr>
      <w:r w:rsidRPr="00E621E8">
        <w:rPr>
          <w:rFonts w:eastAsia="宋体"/>
          <w:b/>
          <w:lang w:eastAsia="zh-CN"/>
        </w:rPr>
        <w:t>SA2 Answer</w:t>
      </w:r>
      <w:r>
        <w:rPr>
          <w:rFonts w:eastAsia="宋体"/>
          <w:lang w:eastAsia="zh-CN"/>
        </w:rPr>
        <w:t xml:space="preserve">: In this release (Rel-16), as described in clause 5.2.6.8 and </w:t>
      </w:r>
      <w:r>
        <w:t xml:space="preserve">5.2.6.9 of TS </w:t>
      </w:r>
      <w:r>
        <w:rPr>
          <w:rFonts w:eastAsia="宋体"/>
          <w:lang w:eastAsia="zh-CN"/>
        </w:rPr>
        <w:t xml:space="preserve">23.502, application identifier is not an alternative. </w:t>
      </w:r>
      <w:r>
        <w:t xml:space="preserve">The </w:t>
      </w:r>
      <w:r w:rsidR="00D34328">
        <w:t>NE</w:t>
      </w:r>
      <w:r w:rsidR="00272F7C">
        <w:t>F</w:t>
      </w:r>
      <w:r>
        <w:t xml:space="preserve"> could </w:t>
      </w:r>
      <w:r>
        <w:rPr>
          <w:rFonts w:eastAsia="宋体"/>
          <w:iCs/>
          <w:lang w:eastAsia="zh-CN"/>
        </w:rPr>
        <w:t>map the AF Identifier to Application Identifier</w:t>
      </w:r>
      <w:r>
        <w:t xml:space="preserve"> during the </w:t>
      </w:r>
      <w:r w:rsidRPr="0089568A">
        <w:rPr>
          <w:rFonts w:eastAsia="宋体"/>
          <w:i/>
          <w:iCs/>
          <w:lang w:eastAsia="zh-CN"/>
        </w:rPr>
        <w:t>Nnef_AFSessionWithQoS</w:t>
      </w:r>
      <w:r>
        <w:rPr>
          <w:rFonts w:eastAsia="宋体"/>
          <w:i/>
          <w:iCs/>
          <w:lang w:eastAsia="zh-CN"/>
        </w:rPr>
        <w:t>/</w:t>
      </w:r>
      <w:r w:rsidRPr="001A76A3">
        <w:t xml:space="preserve"> </w:t>
      </w:r>
      <w:r w:rsidRPr="001A76A3">
        <w:rPr>
          <w:rFonts w:eastAsia="宋体"/>
          <w:i/>
          <w:iCs/>
          <w:lang w:eastAsia="zh-CN"/>
        </w:rPr>
        <w:t>Nnef_ChargeableParty</w:t>
      </w:r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/>
          <w:iCs/>
          <w:lang w:eastAsia="zh-CN"/>
        </w:rPr>
        <w:t xml:space="preserve">service operation, if this is necessary. </w:t>
      </w:r>
    </w:p>
    <w:p w:rsidR="00793EEE" w:rsidRDefault="00793EEE" w:rsidP="00793EEE">
      <w:pPr>
        <w:pStyle w:val="B1"/>
        <w:ind w:left="1134" w:firstLine="0"/>
      </w:pPr>
    </w:p>
    <w:p w:rsidR="00FC440C" w:rsidRDefault="00FC440C" w:rsidP="00FC440C">
      <w:pPr>
        <w:pStyle w:val="B1"/>
      </w:pPr>
      <w:r>
        <w:t>3:</w:t>
      </w:r>
      <w:r>
        <w:tab/>
        <w:t xml:space="preserve">When invoking a particular policy using </w:t>
      </w:r>
      <w:r w:rsidRPr="0089568A">
        <w:rPr>
          <w:i/>
          <w:iCs/>
        </w:rPr>
        <w:t>Nnef_AFSessionWithQoS</w:t>
      </w:r>
      <w:r>
        <w:t xml:space="preserve">, is it possible to provide the </w:t>
      </w:r>
      <w:bookmarkStart w:id="7" w:name="OLE_LINK21"/>
      <w:bookmarkStart w:id="8" w:name="OLE_LINK22"/>
      <w:r>
        <w:t>DNN, the S-NSSAI, and/or a reference to the server domain name</w:t>
      </w:r>
      <w:bookmarkEnd w:id="7"/>
      <w:bookmarkEnd w:id="8"/>
      <w:r>
        <w:t xml:space="preserve"> for the purposes of </w:t>
      </w:r>
      <w:bookmarkStart w:id="9" w:name="OLE_LINK23"/>
      <w:bookmarkStart w:id="10" w:name="OLE_LINK24"/>
      <w:r>
        <w:t>traffic identification</w:t>
      </w:r>
      <w:bookmarkEnd w:id="9"/>
      <w:bookmarkEnd w:id="10"/>
      <w:r>
        <w:t>?</w:t>
      </w:r>
    </w:p>
    <w:p w:rsidR="00FC440C" w:rsidRDefault="00FC440C" w:rsidP="00890F17"/>
    <w:p w:rsidR="00FC440C" w:rsidRDefault="00FC440C" w:rsidP="00FC440C">
      <w:pPr>
        <w:pStyle w:val="NO"/>
      </w:pPr>
      <w:r>
        <w:t>NOTE:</w:t>
      </w:r>
      <w:r>
        <w:tab/>
        <w:t xml:space="preserve">The same questions apply to </w:t>
      </w:r>
      <w:r w:rsidRPr="00FC3D15">
        <w:rPr>
          <w:i/>
          <w:iCs/>
        </w:rPr>
        <w:t>Nnef_ChargeableThird Party</w:t>
      </w:r>
      <w:r>
        <w:t xml:space="preserve"> API.</w:t>
      </w:r>
    </w:p>
    <w:p w:rsidR="002141F4" w:rsidRDefault="00E621E8" w:rsidP="008707E4">
      <w:pPr>
        <w:pStyle w:val="B1"/>
        <w:ind w:left="1134" w:hanging="1134"/>
      </w:pPr>
      <w:bookmarkStart w:id="11" w:name="OLE_LINK20"/>
      <w:r w:rsidRPr="00E621E8">
        <w:rPr>
          <w:rFonts w:eastAsia="宋体"/>
          <w:b/>
          <w:lang w:eastAsia="zh-CN"/>
        </w:rPr>
        <w:t>SA2 Answer</w:t>
      </w:r>
      <w:r>
        <w:rPr>
          <w:rFonts w:eastAsia="宋体"/>
          <w:lang w:eastAsia="zh-CN"/>
        </w:rPr>
        <w:t xml:space="preserve">: </w:t>
      </w:r>
      <w:r w:rsidR="00D34328">
        <w:rPr>
          <w:rFonts w:eastAsia="宋体"/>
          <w:lang w:eastAsia="zh-CN"/>
        </w:rPr>
        <w:t xml:space="preserve">In this release (Rel-16), as described in clause 5.2.6.8 and </w:t>
      </w:r>
      <w:r w:rsidR="00D34328">
        <w:t xml:space="preserve">5.2.6.9 of TS </w:t>
      </w:r>
      <w:r w:rsidR="00D34328">
        <w:rPr>
          <w:rFonts w:eastAsia="宋体"/>
          <w:lang w:eastAsia="zh-CN"/>
        </w:rPr>
        <w:t xml:space="preserve">23.502, </w:t>
      </w:r>
      <w:r w:rsidR="00D34328">
        <w:rPr>
          <w:rFonts w:eastAsia="宋体"/>
          <w:lang w:eastAsia="zh-CN"/>
        </w:rPr>
        <w:t>t</w:t>
      </w:r>
      <w:r w:rsidR="00E3316E">
        <w:rPr>
          <w:rFonts w:eastAsia="宋体"/>
          <w:lang w:eastAsia="zh-CN"/>
        </w:rPr>
        <w:t xml:space="preserve">he </w:t>
      </w:r>
      <w:r w:rsidRPr="00E621E8">
        <w:rPr>
          <w:rFonts w:eastAsia="宋体"/>
          <w:lang w:eastAsia="zh-CN"/>
        </w:rPr>
        <w:t>DNN, the S-NSSAI, and/or a reference to the server domain name</w:t>
      </w:r>
      <w:r>
        <w:rPr>
          <w:rFonts w:eastAsia="宋体"/>
          <w:lang w:eastAsia="zh-CN"/>
        </w:rPr>
        <w:t xml:space="preserve"> cannot be used as </w:t>
      </w:r>
      <w:r>
        <w:t>traffic identification</w:t>
      </w:r>
      <w:r w:rsidR="005B3CD0">
        <w:t xml:space="preserve"> as </w:t>
      </w:r>
      <w:r w:rsidR="0042645D">
        <w:t xml:space="preserve">a </w:t>
      </w:r>
      <w:r w:rsidR="005B3CD0">
        <w:t xml:space="preserve">concrete description of the traffic </w:t>
      </w:r>
      <w:r w:rsidR="0042645D">
        <w:t>(that is subject to the special QoS/charging treatment) is required</w:t>
      </w:r>
      <w:r w:rsidR="008707E4">
        <w:t>.</w:t>
      </w:r>
      <w:r w:rsidR="0042645D">
        <w:t xml:space="preserve"> And this concrete description can only be achieved by using the </w:t>
      </w:r>
      <w:r w:rsidR="0042645D">
        <w:rPr>
          <w:lang w:eastAsia="zh-CN"/>
        </w:rPr>
        <w:t>Flow description(s) parameter (or the application identifier mapped from the AF identifier as described in the first answer).</w:t>
      </w:r>
      <w:r w:rsidR="0042645D">
        <w:t xml:space="preserve"> </w:t>
      </w:r>
      <w:r w:rsidR="00C43428">
        <w:t xml:space="preserve"> </w:t>
      </w:r>
    </w:p>
    <w:p w:rsidR="002141F4" w:rsidRDefault="002141F4" w:rsidP="002141F4">
      <w:pPr>
        <w:pStyle w:val="B1"/>
        <w:ind w:left="1134" w:firstLine="0"/>
      </w:pPr>
    </w:p>
    <w:bookmarkEnd w:id="11"/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621E8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</w:t>
      </w:r>
      <w:r w:rsidRPr="00713E1C">
        <w:rPr>
          <w:rFonts w:ascii="Arial" w:hAnsi="Arial" w:cs="Arial"/>
          <w:color w:val="000000"/>
        </w:rPr>
        <w:t xml:space="preserve">s </w:t>
      </w:r>
      <w:r w:rsidR="00E621E8" w:rsidRPr="00713E1C">
        <w:rPr>
          <w:rFonts w:ascii="Arial" w:hAnsi="Arial" w:cs="Arial"/>
          <w:color w:val="000000"/>
        </w:rPr>
        <w:t>SA4</w:t>
      </w:r>
      <w:r w:rsidR="006E17FC" w:rsidRPr="00713E1C">
        <w:rPr>
          <w:rFonts w:ascii="Arial" w:hAnsi="Arial" w:cs="Arial"/>
          <w:color w:val="000000"/>
        </w:rPr>
        <w:t xml:space="preserve"> group to </w:t>
      </w:r>
    </w:p>
    <w:p w:rsidR="00463675" w:rsidRDefault="00E621E8" w:rsidP="00E621E8">
      <w:r>
        <w:t>Take the above information into account.</w:t>
      </w:r>
    </w:p>
    <w:p w:rsidR="00E621E8" w:rsidRPr="000F4E43" w:rsidRDefault="00E621E8" w:rsidP="00E621E8"/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713E1C" w:rsidRDefault="00713E1C" w:rsidP="00713E1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2" w:name="OLE_LINK107"/>
      <w:bookmarkStart w:id="13" w:name="OLE_LINK108"/>
      <w:r>
        <w:rPr>
          <w:rFonts w:ascii="Arial" w:hAnsi="Arial" w:cs="Arial"/>
          <w:bCs/>
        </w:rPr>
        <w:lastRenderedPageBreak/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bookmarkEnd w:id="12"/>
    <w:bookmarkEnd w:id="13"/>
    <w:p w:rsidR="006E2D9F" w:rsidRPr="00713E1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14E" w:rsidRDefault="00A3214E">
      <w:r>
        <w:separator/>
      </w:r>
    </w:p>
  </w:endnote>
  <w:endnote w:type="continuationSeparator" w:id="0">
    <w:p w:rsidR="00A3214E" w:rsidRDefault="00A32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14E" w:rsidRDefault="00A3214E">
      <w:r>
        <w:separator/>
      </w:r>
    </w:p>
  </w:footnote>
  <w:footnote w:type="continuationSeparator" w:id="0">
    <w:p w:rsidR="00A3214E" w:rsidRDefault="00A32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CBF0489"/>
    <w:multiLevelType w:val="hybridMultilevel"/>
    <w:tmpl w:val="4B7C28AC"/>
    <w:lvl w:ilvl="0" w:tplc="9D7C2F2E">
      <w:start w:val="1"/>
      <w:numFmt w:val="decimal"/>
      <w:lvlText w:val="%1)"/>
      <w:lvlJc w:val="left"/>
      <w:pPr>
        <w:ind w:left="149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44B78"/>
    <w:rsid w:val="00175A43"/>
    <w:rsid w:val="00177D70"/>
    <w:rsid w:val="001A31C6"/>
    <w:rsid w:val="001A76A3"/>
    <w:rsid w:val="001B7D46"/>
    <w:rsid w:val="001C1B1A"/>
    <w:rsid w:val="001D71CA"/>
    <w:rsid w:val="002141F4"/>
    <w:rsid w:val="0022103D"/>
    <w:rsid w:val="00223ED5"/>
    <w:rsid w:val="00243599"/>
    <w:rsid w:val="00264A7F"/>
    <w:rsid w:val="00272F7C"/>
    <w:rsid w:val="0029136C"/>
    <w:rsid w:val="003007F7"/>
    <w:rsid w:val="00323D62"/>
    <w:rsid w:val="00324937"/>
    <w:rsid w:val="00344778"/>
    <w:rsid w:val="003856A3"/>
    <w:rsid w:val="00387EBE"/>
    <w:rsid w:val="00393181"/>
    <w:rsid w:val="00395703"/>
    <w:rsid w:val="003C6ED3"/>
    <w:rsid w:val="003D4891"/>
    <w:rsid w:val="00416573"/>
    <w:rsid w:val="0042645D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4A64"/>
    <w:rsid w:val="00572A1B"/>
    <w:rsid w:val="00574CB5"/>
    <w:rsid w:val="00584B08"/>
    <w:rsid w:val="00586194"/>
    <w:rsid w:val="00595688"/>
    <w:rsid w:val="005A3F1B"/>
    <w:rsid w:val="005B3CD0"/>
    <w:rsid w:val="005C38C8"/>
    <w:rsid w:val="00600780"/>
    <w:rsid w:val="00611C47"/>
    <w:rsid w:val="006759EE"/>
    <w:rsid w:val="00693898"/>
    <w:rsid w:val="006A6751"/>
    <w:rsid w:val="006B389A"/>
    <w:rsid w:val="006C5B43"/>
    <w:rsid w:val="006D0D25"/>
    <w:rsid w:val="006E17FC"/>
    <w:rsid w:val="006E2D9F"/>
    <w:rsid w:val="006F1B00"/>
    <w:rsid w:val="00713E1C"/>
    <w:rsid w:val="00726FC3"/>
    <w:rsid w:val="00741C17"/>
    <w:rsid w:val="0074309D"/>
    <w:rsid w:val="00752AD3"/>
    <w:rsid w:val="00772B86"/>
    <w:rsid w:val="00793EEE"/>
    <w:rsid w:val="007A1FE0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707E4"/>
    <w:rsid w:val="00890F17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3214E"/>
    <w:rsid w:val="00A441B5"/>
    <w:rsid w:val="00A6005A"/>
    <w:rsid w:val="00A80196"/>
    <w:rsid w:val="00A93D97"/>
    <w:rsid w:val="00AC3CA6"/>
    <w:rsid w:val="00AC6962"/>
    <w:rsid w:val="00AE1BD2"/>
    <w:rsid w:val="00AE4A42"/>
    <w:rsid w:val="00AF5D18"/>
    <w:rsid w:val="00B31FE9"/>
    <w:rsid w:val="00B62027"/>
    <w:rsid w:val="00B76927"/>
    <w:rsid w:val="00B81AA1"/>
    <w:rsid w:val="00BB77FB"/>
    <w:rsid w:val="00BE5A3E"/>
    <w:rsid w:val="00C25B1D"/>
    <w:rsid w:val="00C33343"/>
    <w:rsid w:val="00C334F3"/>
    <w:rsid w:val="00C4081E"/>
    <w:rsid w:val="00C43428"/>
    <w:rsid w:val="00C47105"/>
    <w:rsid w:val="00C55D6B"/>
    <w:rsid w:val="00C831C8"/>
    <w:rsid w:val="00C9202D"/>
    <w:rsid w:val="00CA6FCD"/>
    <w:rsid w:val="00D03F4E"/>
    <w:rsid w:val="00D24FE2"/>
    <w:rsid w:val="00D34328"/>
    <w:rsid w:val="00D5113A"/>
    <w:rsid w:val="00D60729"/>
    <w:rsid w:val="00D812DC"/>
    <w:rsid w:val="00DA61BB"/>
    <w:rsid w:val="00DA75CA"/>
    <w:rsid w:val="00DD788E"/>
    <w:rsid w:val="00DE24B5"/>
    <w:rsid w:val="00E3316E"/>
    <w:rsid w:val="00E621E8"/>
    <w:rsid w:val="00E74294"/>
    <w:rsid w:val="00E744E9"/>
    <w:rsid w:val="00E87510"/>
    <w:rsid w:val="00EC13E9"/>
    <w:rsid w:val="00EC27A4"/>
    <w:rsid w:val="00EE3074"/>
    <w:rsid w:val="00F62570"/>
    <w:rsid w:val="00F71E4B"/>
    <w:rsid w:val="00FC44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  <w:style w:type="character" w:customStyle="1" w:styleId="B1Char1">
    <w:name w:val="B1 Char1"/>
    <w:link w:val="B1"/>
    <w:rsid w:val="00FC440C"/>
    <w:rPr>
      <w:rFonts w:ascii="Arial" w:hAnsi="Arial"/>
      <w:lang w:val="en-GB" w:eastAsia="en-US"/>
    </w:rPr>
  </w:style>
  <w:style w:type="paragraph" w:customStyle="1" w:styleId="NO">
    <w:name w:val="NO"/>
    <w:basedOn w:val="a"/>
    <w:link w:val="NOZchn"/>
    <w:rsid w:val="00FC440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character" w:customStyle="1" w:styleId="NOZchn">
    <w:name w:val="NO Zchn"/>
    <w:link w:val="NO"/>
    <w:rsid w:val="00FC440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3</cp:revision>
  <cp:lastPrinted>2002-04-23T08:10:00Z</cp:lastPrinted>
  <dcterms:created xsi:type="dcterms:W3CDTF">2021-04-06T04:13:00Z</dcterms:created>
  <dcterms:modified xsi:type="dcterms:W3CDTF">2021-04-06T04:34:00Z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(2)8XkbGhcQMdXaBGORyUWo2IHHRZBN4y3tG2HzqptapJ8NRZ33EGKG1q3KkKoGbkXs2wedf/YO
UMDqXlPeKgUMGbpL5AJNFhNVH9xsIpFWuKJ0O7s84Uimu3SDd+edkMXql4ib5jGFAJRCs0j9
h7x4+4MX6CmixVqJS2WpK4YcVZ4/t23pcCJAB9evPX3bhwpPD4HbWldVU8EdCw5DxOXYyrGa
xIubFdMhFQYhq+ZJ3Z</vt:lpwstr>
  </property>
  <property fmtid="{D5CDD505-2E9C-101B-9397-08002B2CF9AE}" pid="3" name="_2015_ms_pID_7253431">
    <vt:lpwstr>9JcWSoO1D8Z+G5cFMqgVycjUR3Yqf9hAeva+L7eQJG3ahwO43L3A0R
0GNhegHNDtEMsiVh5KEyPfSxE2c+u1vyzE6GAnI/uNeEr++zCowSlMjK5RssVg07nBpT03FF
M5baMDkT3PJpl55QnE9was203OvIhzRx/UbBqNmEzwN+wEu5fWI6AV5yoRC9/ftyI7QkJlL/
sB+dVmj/JnMvB6Tq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1615815467</vt:lpwstr>
  </property>
</Properties>
</file>